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4C8644" w14:textId="19495D3A" w:rsidR="00F1490A" w:rsidRPr="002C2DCE" w:rsidRDefault="00F1490A" w:rsidP="00F1490A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 w:rsidRPr="00F1490A">
        <w:rPr>
          <w:rFonts w:ascii="Arial" w:hAnsi="Arial" w:cs="Arial"/>
          <w:b/>
          <w:bCs/>
          <w:sz w:val="28"/>
          <w:szCs w:val="28"/>
          <w:lang w:val="ru-RU"/>
        </w:rPr>
        <w:t xml:space="preserve">Avant 02 – Посевная комбинация с фронтальным бункером </w:t>
      </w:r>
      <w:proofErr w:type="spellStart"/>
      <w:r w:rsidR="002C2DCE">
        <w:rPr>
          <w:rFonts w:ascii="Arial" w:hAnsi="Arial" w:cs="Arial"/>
          <w:b/>
          <w:bCs/>
          <w:sz w:val="28"/>
          <w:szCs w:val="28"/>
        </w:rPr>
        <w:t>FTender</w:t>
      </w:r>
      <w:proofErr w:type="spellEnd"/>
    </w:p>
    <w:p w14:paraId="6642DD5D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F1490A">
        <w:rPr>
          <w:rFonts w:ascii="Arial" w:hAnsi="Arial" w:cs="Arial"/>
          <w:b/>
          <w:bCs/>
          <w:lang w:val="ru-RU"/>
        </w:rPr>
        <w:t xml:space="preserve">Компактная, гибкая, действенная </w:t>
      </w:r>
    </w:p>
    <w:p w14:paraId="00BF3D24" w14:textId="77777777" w:rsidR="004C01B5" w:rsidRPr="00F1490A" w:rsidRDefault="004C01B5" w:rsidP="00B55A14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</w:p>
    <w:p w14:paraId="507B60F9" w14:textId="14519175" w:rsid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Машины поколения 02 посевных комбинаций Avant состоят из фронтального бункера </w:t>
      </w:r>
      <w:proofErr w:type="spellStart"/>
      <w:r w:rsidRPr="00F1490A">
        <w:rPr>
          <w:rFonts w:ascii="Arial" w:eastAsia="Arial" w:hAnsi="Arial" w:cs="Arial"/>
          <w:lang w:val="ru-RU"/>
        </w:rPr>
        <w:t>FTender</w:t>
      </w:r>
      <w:proofErr w:type="spellEnd"/>
      <w:r w:rsidRPr="00F1490A">
        <w:rPr>
          <w:rFonts w:ascii="Arial" w:eastAsia="Arial" w:hAnsi="Arial" w:cs="Arial"/>
          <w:lang w:val="ru-RU"/>
        </w:rPr>
        <w:t xml:space="preserve">, активного почвообрабатывающего орудия нового поколения и новой сошниковой секции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. AMAZONE предлагает, наряду с двухдисковым сошником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, также однодисковый сошник </w:t>
      </w:r>
      <w:proofErr w:type="spellStart"/>
      <w:r w:rsidRPr="00F1490A">
        <w:rPr>
          <w:rFonts w:ascii="Arial" w:eastAsia="Arial" w:hAnsi="Arial" w:cs="Arial"/>
          <w:lang w:val="ru-RU"/>
        </w:rPr>
        <w:t>RoTeC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. Ширина захвата составляет 3 м и 4 м на моделях с жесткой конструкцией и 4 </w:t>
      </w:r>
      <w:proofErr w:type="gramStart"/>
      <w:r w:rsidRPr="00F1490A">
        <w:rPr>
          <w:rFonts w:ascii="Arial" w:eastAsia="Arial" w:hAnsi="Arial" w:cs="Arial"/>
          <w:lang w:val="ru-RU"/>
        </w:rPr>
        <w:t>м ,</w:t>
      </w:r>
      <w:proofErr w:type="gramEnd"/>
      <w:r w:rsidRPr="00F1490A">
        <w:rPr>
          <w:rFonts w:ascii="Arial" w:eastAsia="Arial" w:hAnsi="Arial" w:cs="Arial"/>
          <w:lang w:val="ru-RU"/>
        </w:rPr>
        <w:t xml:space="preserve"> 5 м и 6 м – на складывающихся. Линейка полностью будет доступна с 2023 года.</w:t>
      </w:r>
    </w:p>
    <w:p w14:paraId="1845F5DF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8441949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1490A">
        <w:rPr>
          <w:rFonts w:ascii="Arial" w:eastAsia="Arial" w:hAnsi="Arial" w:cs="Arial"/>
          <w:b/>
          <w:bCs/>
          <w:lang w:val="ru-RU"/>
        </w:rPr>
        <w:t xml:space="preserve">Обработка почвы – новый ротационный культиватор KG </w:t>
      </w:r>
      <w:proofErr w:type="gramStart"/>
      <w:r w:rsidRPr="00F1490A">
        <w:rPr>
          <w:rFonts w:ascii="Arial" w:eastAsia="Arial" w:hAnsi="Arial" w:cs="Arial"/>
          <w:b/>
          <w:bCs/>
          <w:lang w:val="ru-RU"/>
        </w:rPr>
        <w:t>02-2</w:t>
      </w:r>
      <w:proofErr w:type="gramEnd"/>
    </w:p>
    <w:p w14:paraId="578ABD6A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Складывающиеся посевные комбинации Avant 02 со всеми вариантами ширины захвата оснащены ротационными культиваторами новейшего поколения. Модели сошниковых секций Avant 02 с жесткой конструкцией могут быть установлены на ротационные бороны KE 02 или ротационные культиваторы KX 01 или KG 01. </w:t>
      </w:r>
    </w:p>
    <w:p w14:paraId="009178AF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>Складывающийся ротационный культиватор формирует основу для идеального семенного ложа. 3,3 ротора на метр ширины захвата интенсивно измельчают почву и также идеально смешивают органическую массу в рамках технологии мульчированного посева.  «Активные» зубья даже при тяжелейших условиях постоянно втягиваются в почву, так что ротационный культиватор даже в экстремальных условиях выдерживает заданную глубину обработки. Подрессоренные боковые щитки удерживают землю в пределах машины. Боковые щитки можно регулировать по высоте с помощью серийного универсального обслуживающего инструмента. При наличии камней или иных больших препятствий они могут отклоняться в сторону.</w:t>
      </w:r>
    </w:p>
    <w:p w14:paraId="67CF77A3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lastRenderedPageBreak/>
        <w:t>За счет настройки планировочной балки по высоте можно регулировать поток почвы и интенсивность обработки. Кроме того, семенное ложе выравнивается планировочной балкой. Регулировку планировочной балки по высоте можно провести с помощью универсального обслуживающего инструмента. Ведение планировочной балки осуществляется над катком, так что при изменении глубины обработки зубьев соответствующей регулировки не требуется.</w:t>
      </w:r>
    </w:p>
    <w:p w14:paraId="1D2D8C8C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Широкий выбор катков, среди которых </w:t>
      </w:r>
      <w:proofErr w:type="spellStart"/>
      <w:r w:rsidRPr="00F1490A">
        <w:rPr>
          <w:rFonts w:ascii="Arial" w:eastAsia="Arial" w:hAnsi="Arial" w:cs="Arial"/>
          <w:lang w:val="ru-RU"/>
        </w:rPr>
        <w:t>резино</w:t>
      </w:r>
      <w:proofErr w:type="spellEnd"/>
      <w:r w:rsidRPr="00F1490A">
        <w:rPr>
          <w:rFonts w:ascii="Arial" w:eastAsia="Arial" w:hAnsi="Arial" w:cs="Arial"/>
          <w:lang w:val="ru-RU"/>
        </w:rPr>
        <w:t xml:space="preserve">-клиновой каток, </w:t>
      </w:r>
      <w:proofErr w:type="spellStart"/>
      <w:r w:rsidRPr="00F1490A">
        <w:rPr>
          <w:rFonts w:ascii="Arial" w:eastAsia="Arial" w:hAnsi="Arial" w:cs="Arial"/>
          <w:lang w:val="ru-RU"/>
        </w:rPr>
        <w:t>резино</w:t>
      </w:r>
      <w:proofErr w:type="spellEnd"/>
      <w:r w:rsidRPr="00F1490A">
        <w:rPr>
          <w:rFonts w:ascii="Arial" w:eastAsia="Arial" w:hAnsi="Arial" w:cs="Arial"/>
          <w:lang w:val="ru-RU"/>
        </w:rPr>
        <w:t>-клиновой каток с шинами Matrix, зубчатый уплотнительный каток и трапециевидный кольчатый каток, предлагает проведение оптимального обратного уплотнения на различных почвах.</w:t>
      </w:r>
    </w:p>
    <w:p w14:paraId="77759E1D" w14:textId="4EF6209C" w:rsid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>Если фермер желает использовать маркеры, то сошниковые секции с прикатывающими каточками можно оснастить двумя маркерами. Затем их можно установить на почвообрабатывающее орудие. Так масса удерживается близко к трактору, и в угловых участках поля колея будет отражаться лучше. Угол установки маркеров можно регулировать также с помощью универсального обслуживающего инструмента.</w:t>
      </w:r>
    </w:p>
    <w:p w14:paraId="534DEE24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63FB4C5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1490A">
        <w:rPr>
          <w:rFonts w:ascii="Arial" w:eastAsia="Arial" w:hAnsi="Arial" w:cs="Arial"/>
          <w:b/>
          <w:bCs/>
          <w:lang w:val="ru-RU"/>
        </w:rPr>
        <w:t xml:space="preserve">Точная укладка посевного материала с сошниковой секцией </w:t>
      </w:r>
      <w:proofErr w:type="spellStart"/>
      <w:r w:rsidRPr="00F1490A">
        <w:rPr>
          <w:rFonts w:ascii="Arial" w:eastAsia="Arial" w:hAnsi="Arial" w:cs="Arial"/>
          <w:b/>
          <w:bCs/>
          <w:lang w:val="ru-RU"/>
        </w:rPr>
        <w:t>TwinTeC</w:t>
      </w:r>
      <w:proofErr w:type="spellEnd"/>
    </w:p>
    <w:p w14:paraId="0506DBB0" w14:textId="6FB5C360" w:rsid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За активным почвообрабатывающим орудием с катком следует сошниковая секция с двухдисковыми сошниками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. Расстояние между сошниками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 составляет 15 см. Необслуживаемые сошники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отличаются плавностью хода при давлении 60 кг на сошник и надежно укладывают посевной материал в почву. Глубина обработки сошников с параллелограммной подвеской регулируется независимо от давления на сошник. Поскольку глубина укладки определяется опорными катками, то она может быть установлена централизованно для всех сошников в пределах от 0 до 6 см. Для настройки глубины укладки вновь можно использовать универсальный обслуживающий инструмент. Настройка глубины осуществляется на посевных комбинациях Avant с жесткой конструкцией централизованно, а на складывающихся моделях – </w:t>
      </w:r>
      <w:r w:rsidRPr="00F1490A">
        <w:rPr>
          <w:rFonts w:ascii="Arial" w:eastAsia="Arial" w:hAnsi="Arial" w:cs="Arial"/>
          <w:lang w:val="ru-RU"/>
        </w:rPr>
        <w:lastRenderedPageBreak/>
        <w:t>отдельно для каждой секции. Точную настройку можно определить с помощью шкалы.</w:t>
      </w:r>
    </w:p>
    <w:p w14:paraId="2B153416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32694A0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b/>
          <w:bCs/>
          <w:lang w:val="ru-RU"/>
        </w:rPr>
        <w:t xml:space="preserve">Сошниковая секция Avant с сошниками </w:t>
      </w:r>
      <w:proofErr w:type="spellStart"/>
      <w:r w:rsidRPr="00F1490A">
        <w:rPr>
          <w:rFonts w:ascii="Arial" w:eastAsia="Arial" w:hAnsi="Arial" w:cs="Arial"/>
          <w:b/>
          <w:bCs/>
          <w:lang w:val="ru-RU"/>
        </w:rPr>
        <w:t>RoTeC</w:t>
      </w:r>
      <w:proofErr w:type="spellEnd"/>
    </w:p>
    <w:p w14:paraId="418C385E" w14:textId="677BED5B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Сошники </w:t>
      </w:r>
      <w:proofErr w:type="spellStart"/>
      <w:r w:rsidRPr="00F1490A">
        <w:rPr>
          <w:rFonts w:ascii="Arial" w:eastAsia="Arial" w:hAnsi="Arial" w:cs="Arial"/>
          <w:lang w:val="ru-RU"/>
        </w:rPr>
        <w:t>RoTeC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не требуют обслуживания и надежно работаю даже при очень большом количестве соломы и растительных остатков. Формирование посевной борозды и оптимальная подача семян в почву происходит, с одной стороны, за счёт высевающих дисков, с другой – за счёт </w:t>
      </w:r>
      <w:proofErr w:type="spellStart"/>
      <w:r w:rsidRPr="00F1490A">
        <w:rPr>
          <w:rFonts w:ascii="Arial" w:eastAsia="Arial" w:hAnsi="Arial" w:cs="Arial"/>
          <w:lang w:val="ru-RU"/>
        </w:rPr>
        <w:t>бороздообразователя</w:t>
      </w:r>
      <w:proofErr w:type="spellEnd"/>
      <w:r w:rsidRPr="00F1490A">
        <w:rPr>
          <w:rFonts w:ascii="Arial" w:eastAsia="Arial" w:hAnsi="Arial" w:cs="Arial"/>
          <w:lang w:val="ru-RU"/>
        </w:rPr>
        <w:t>. Опорный каток Control 10 или Control 25 препятствует налипанию земли на высевающий сошник и обеспечивает точное удержание установленной глубины посева. Междурядье составляет 12,5 см.</w:t>
      </w:r>
    </w:p>
    <w:p w14:paraId="3B5B521A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>За счет механической или гидравлической регулировки давления на сошник можно быстро и удобно реагировать на изменение почвенных условий. За счет гидравлической регулировки давление на сошник можно удобно адаптировать из кабины. Регулировка давления на сошник отображается на ISOBUS-терминале.</w:t>
      </w:r>
    </w:p>
    <w:p w14:paraId="39699520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Надежную заделку посевного материала обеспечивает </w:t>
      </w:r>
      <w:proofErr w:type="spellStart"/>
      <w:r w:rsidRPr="00F1490A">
        <w:rPr>
          <w:rFonts w:ascii="Arial" w:eastAsia="Arial" w:hAnsi="Arial" w:cs="Arial"/>
          <w:lang w:val="ru-RU"/>
        </w:rPr>
        <w:t>штригель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на сошнике. Угол установки этого пружинного </w:t>
      </w:r>
      <w:proofErr w:type="spellStart"/>
      <w:r w:rsidRPr="00F1490A">
        <w:rPr>
          <w:rFonts w:ascii="Arial" w:eastAsia="Arial" w:hAnsi="Arial" w:cs="Arial"/>
          <w:lang w:val="ru-RU"/>
        </w:rPr>
        <w:t>штригеля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можно регулировать. Так, на тяжелых почвах он может работать агрессивно, а при наличии остатков соломы – более пассивно. Таким образом, предотвращается смешивание остатков соломы. Если </w:t>
      </w:r>
      <w:proofErr w:type="spellStart"/>
      <w:r w:rsidRPr="00F1490A">
        <w:rPr>
          <w:rFonts w:ascii="Arial" w:eastAsia="Arial" w:hAnsi="Arial" w:cs="Arial"/>
          <w:lang w:val="ru-RU"/>
        </w:rPr>
        <w:t>штригель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изнашивается, его можно подрегулировать, выбрав одно из 5 положений по высоте. При необходимости можно деактивировать </w:t>
      </w:r>
      <w:proofErr w:type="spellStart"/>
      <w:r w:rsidRPr="00F1490A">
        <w:rPr>
          <w:rFonts w:ascii="Arial" w:eastAsia="Arial" w:hAnsi="Arial" w:cs="Arial"/>
          <w:lang w:val="ru-RU"/>
        </w:rPr>
        <w:t>штригель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в исходном положении.</w:t>
      </w:r>
    </w:p>
    <w:p w14:paraId="228AB2C3" w14:textId="184DB333" w:rsid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>Если на разворотной полосе необходимы подготовительные работы только с использованием ротационного культиватора, то сошники можно полностью приподнять с помощью гидравлической регулировки давления на сошник. Это позволяет идеально обработать ротационным культиватором и угловые участки поля. Для предпосевной подготовки ротационный культиватор с катком можно отделить от сошниковой секции.</w:t>
      </w:r>
    </w:p>
    <w:p w14:paraId="77E057A8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DF896EA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b/>
          <w:bCs/>
          <w:lang w:val="ru-RU"/>
        </w:rPr>
        <w:lastRenderedPageBreak/>
        <w:t>Магистраль подачи</w:t>
      </w:r>
    </w:p>
    <w:p w14:paraId="04C27211" w14:textId="748FC7B5" w:rsid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Из фронтального бункера </w:t>
      </w:r>
      <w:proofErr w:type="spellStart"/>
      <w:r w:rsidRPr="00F1490A">
        <w:rPr>
          <w:rFonts w:ascii="Arial" w:eastAsia="Arial" w:hAnsi="Arial" w:cs="Arial"/>
          <w:lang w:val="ru-RU"/>
        </w:rPr>
        <w:t>FTender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посевной материал через одну магистраль подачи на Avant 3 м и 4 м и двойную магистраль подачи на Avant 5 м и 6 м попадает к сегментным распределительным головкам. Распределительная головка расположена непосредственно над сошниками, что обеспечивает короткий и вертикальный путь между ними. На Avant возможно также электрическое одностороннее включение.</w:t>
      </w:r>
    </w:p>
    <w:p w14:paraId="4AED5860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29EAE99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b/>
          <w:bCs/>
          <w:lang w:val="ru-RU"/>
        </w:rPr>
        <w:t xml:space="preserve">ISOBUS-управление машиной </w:t>
      </w:r>
    </w:p>
    <w:p w14:paraId="0C9CF4CF" w14:textId="0E642AD4" w:rsid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Управление машиной на Avant осуществляется через ISOBUS. Программное обеспечение является собственной разработкой AMAZONE. Оно позволяет интуитивно управлять Avant. Благодаря понятным символам и трем кнопкам панель терминала управления можно индивидуально сконфигурировать в соответствии с желаниями пользователя. Для управления посевной комбинацией можно выбрать ISOBUS-терминал </w:t>
      </w:r>
      <w:proofErr w:type="spellStart"/>
      <w:r w:rsidRPr="00F1490A">
        <w:rPr>
          <w:rFonts w:ascii="Arial" w:eastAsia="Arial" w:hAnsi="Arial" w:cs="Arial"/>
          <w:lang w:val="ru-RU"/>
        </w:rPr>
        <w:t>AmaTron</w:t>
      </w:r>
      <w:proofErr w:type="spellEnd"/>
      <w:r w:rsidRPr="00F1490A">
        <w:rPr>
          <w:rFonts w:ascii="Arial" w:eastAsia="Arial" w:hAnsi="Arial" w:cs="Arial"/>
          <w:lang w:val="ru-RU"/>
        </w:rPr>
        <w:t xml:space="preserve"> 4 или </w:t>
      </w:r>
      <w:proofErr w:type="spellStart"/>
      <w:r w:rsidRPr="00F1490A">
        <w:rPr>
          <w:rFonts w:ascii="Arial" w:eastAsia="Arial" w:hAnsi="Arial" w:cs="Arial"/>
          <w:lang w:val="ru-RU"/>
        </w:rPr>
        <w:t>AmaPad</w:t>
      </w:r>
      <w:proofErr w:type="spellEnd"/>
      <w:r w:rsidRPr="00F1490A">
        <w:rPr>
          <w:rFonts w:ascii="Arial" w:eastAsia="Arial" w:hAnsi="Arial" w:cs="Arial"/>
          <w:lang w:val="ru-RU"/>
        </w:rPr>
        <w:t xml:space="preserve"> 2 от AMAZONE или любой ISOBUS-терминал другого производителя.</w:t>
      </w:r>
    </w:p>
    <w:p w14:paraId="33CBB339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C6858C6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1490A">
        <w:rPr>
          <w:rFonts w:ascii="Arial" w:eastAsia="Arial" w:hAnsi="Arial" w:cs="Arial"/>
          <w:b/>
          <w:bCs/>
          <w:lang w:val="ru-RU"/>
        </w:rPr>
        <w:t>Дополнительное транспортное шасси</w:t>
      </w:r>
    </w:p>
    <w:p w14:paraId="4A22B13F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AMAZONE предлагает для Avant </w:t>
      </w:r>
      <w:proofErr w:type="gramStart"/>
      <w:r w:rsidRPr="00F1490A">
        <w:rPr>
          <w:rFonts w:ascii="Arial" w:eastAsia="Arial" w:hAnsi="Arial" w:cs="Arial"/>
          <w:lang w:val="ru-RU"/>
        </w:rPr>
        <w:t>5002-2</w:t>
      </w:r>
      <w:proofErr w:type="gramEnd"/>
      <w:r w:rsidRPr="00F1490A">
        <w:rPr>
          <w:rFonts w:ascii="Arial" w:eastAsia="Arial" w:hAnsi="Arial" w:cs="Arial"/>
          <w:lang w:val="ru-RU"/>
        </w:rPr>
        <w:t xml:space="preserve"> и 6002-2 дополнительное транспортное шасси для движения по общественным дорогам. При движении по общественным дорогам нагрузка на трактор уменьшается, и процесс транспортировки становится для механизатора приятнее. Благодаря шасси Avant можно легально перевозить по общественным дорогам с большинством тракторов такого класса без превышения нагрузки на заднюю ось. Присоединение и отсоединение может провести один человек. Надежная блокировка позволяет проводить обслуживание с левой стороны машины.</w:t>
      </w:r>
    </w:p>
    <w:p w14:paraId="48F7B2D1" w14:textId="6E18B3D4" w:rsidR="007079EE" w:rsidRPr="00F1490A" w:rsidRDefault="007079EE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4B7CC11" w14:textId="59356232" w:rsidR="004C01B5" w:rsidRPr="00F1490A" w:rsidRDefault="004C01B5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0050170" w14:textId="77777777" w:rsidR="004C01B5" w:rsidRPr="00F1490A" w:rsidRDefault="004C01B5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52748EF" w14:textId="1BBF54F9" w:rsidR="004C01B5" w:rsidRDefault="004C01B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62B98DF" wp14:editId="74ED9336">
            <wp:extent cx="3477600" cy="2880000"/>
            <wp:effectExtent l="0" t="0" r="254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4020A" w14:textId="74623638" w:rsidR="000D4572" w:rsidRDefault="00F1490A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Посевная комбинация Avant 02 с сошниковой секцией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на вспаханной почве </w:t>
      </w:r>
    </w:p>
    <w:p w14:paraId="76C6F79A" w14:textId="4A15D97D" w:rsidR="00ED4399" w:rsidRDefault="00ED4399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34564B4" w14:textId="77777777" w:rsidR="00ED4399" w:rsidRPr="00ED4399" w:rsidRDefault="00ED4399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DF94BA4" w14:textId="225EF833" w:rsidR="000D4572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0648103" wp14:editId="00F3B5B2">
            <wp:extent cx="4323600" cy="2880000"/>
            <wp:effectExtent l="0" t="0" r="0" b="3175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8D63C" w14:textId="21BA609D" w:rsidR="004C01B5" w:rsidRDefault="00F1490A" w:rsidP="0048749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>Avant 02 – Посевная комбинация с фронтальным бункером</w:t>
      </w:r>
    </w:p>
    <w:p w14:paraId="06191C8A" w14:textId="0C6881C6" w:rsidR="0048749F" w:rsidRDefault="0048749F" w:rsidP="0048749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0473FC8" w14:textId="68668DA2" w:rsidR="0048749F" w:rsidRDefault="0048749F" w:rsidP="0048749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1545F9C" w14:textId="092D9F7B" w:rsidR="0048749F" w:rsidRPr="0048749F" w:rsidRDefault="0048749F" w:rsidP="0048749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lastRenderedPageBreak/>
        <w:t>Видео работы Avant 3002:</w:t>
      </w:r>
      <w:r>
        <w:rPr>
          <w:rFonts w:ascii="Arial" w:eastAsia="Arial" w:hAnsi="Arial" w:cs="Arial"/>
          <w:lang w:val="ru-RU"/>
        </w:rPr>
        <w:br/>
      </w:r>
      <w:r w:rsidRPr="00F1490A">
        <w:rPr>
          <w:rFonts w:ascii="Arial" w:eastAsia="Arial" w:hAnsi="Arial" w:cs="Arial"/>
          <w:b/>
          <w:bCs/>
          <w:lang w:val="ru-RU"/>
        </w:rPr>
        <w:t>www.amazonenet/yt-avant3002</w:t>
      </w:r>
    </w:p>
    <w:p w14:paraId="04F221BD" w14:textId="61A180BE" w:rsidR="000D4572" w:rsidRDefault="004C01B5" w:rsidP="000D457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BD4D411" wp14:editId="47E4E3A5">
            <wp:extent cx="1079500" cy="107950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9C65D" w14:textId="1A4F8EEC" w:rsidR="004C01B5" w:rsidRDefault="004C01B5" w:rsidP="000D457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2AB4FE" w14:textId="77777777" w:rsidR="0048749F" w:rsidRDefault="0048749F" w:rsidP="000D457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C46A37" w14:textId="3F0614C8" w:rsidR="00F1490A" w:rsidRPr="0048749F" w:rsidRDefault="0048749F" w:rsidP="0048749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Видео работы Avant </w:t>
      </w:r>
      <w:proofErr w:type="gramStart"/>
      <w:r w:rsidRPr="00F1490A">
        <w:rPr>
          <w:rFonts w:ascii="Arial" w:eastAsia="Arial" w:hAnsi="Arial" w:cs="Arial"/>
          <w:lang w:val="ru-RU"/>
        </w:rPr>
        <w:t>6002-2</w:t>
      </w:r>
      <w:proofErr w:type="gramEnd"/>
      <w:r w:rsidRPr="00F1490A">
        <w:rPr>
          <w:rFonts w:ascii="Arial" w:eastAsia="Arial" w:hAnsi="Arial" w:cs="Arial"/>
          <w:lang w:val="ru-RU"/>
        </w:rPr>
        <w:t xml:space="preserve">: </w:t>
      </w:r>
      <w:r>
        <w:rPr>
          <w:rFonts w:ascii="Arial" w:eastAsia="Arial" w:hAnsi="Arial" w:cs="Arial"/>
          <w:lang w:val="ru-RU"/>
        </w:rPr>
        <w:br/>
      </w:r>
      <w:r w:rsidRPr="00F1490A">
        <w:rPr>
          <w:rFonts w:ascii="Arial" w:eastAsia="Arial" w:hAnsi="Arial" w:cs="Arial"/>
          <w:b/>
          <w:bCs/>
          <w:lang w:val="ru-RU"/>
        </w:rPr>
        <w:t>www.amazone.net/yt-avant6002-2</w:t>
      </w:r>
    </w:p>
    <w:p w14:paraId="554A50E2" w14:textId="1C588281" w:rsidR="000D4572" w:rsidRPr="004C01B5" w:rsidRDefault="004C01B5" w:rsidP="000D4572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 wp14:anchorId="0A9352AE" wp14:editId="7774F183">
            <wp:extent cx="1079500" cy="10795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6BF76" w14:textId="77777777" w:rsidR="000D4572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77A3CFC" wp14:editId="25FC6543">
            <wp:extent cx="3078000" cy="2520000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8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</w:rPr>
        <w:drawing>
          <wp:inline distT="0" distB="0" distL="0" distR="0" wp14:anchorId="1E28CB91" wp14:editId="5EC58C30">
            <wp:extent cx="3369600" cy="2520000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rafik 3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</w:rPr>
        <w:drawing>
          <wp:inline distT="0" distB="0" distL="0" distR="0" wp14:anchorId="538BCDCF" wp14:editId="5B9FE6E7">
            <wp:extent cx="2836800" cy="2520000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8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5037F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Быстрое раскладывание с транспортной ширины 3 м в рабочее положение </w:t>
      </w:r>
    </w:p>
    <w:p w14:paraId="2A692B8D" w14:textId="4781D177" w:rsidR="000D4572" w:rsidRPr="00F1490A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A4D99F8" w14:textId="77777777" w:rsidR="004C01B5" w:rsidRDefault="004C01B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8885AE" w14:textId="6E0C2492" w:rsidR="000D4572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2E3F11E" wp14:editId="3E4D3305">
            <wp:extent cx="4186800" cy="2880000"/>
            <wp:effectExtent l="0" t="0" r="4445" b="3175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rafik 3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6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4D688" w14:textId="22C2F419" w:rsidR="00226DF5" w:rsidRDefault="00F1490A" w:rsidP="00C10EC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Высокопроизводительный двухдисковый сошник </w:t>
      </w:r>
      <w:proofErr w:type="spellStart"/>
      <w:r w:rsidRPr="00F1490A">
        <w:rPr>
          <w:rFonts w:ascii="Arial" w:eastAsia="Arial" w:hAnsi="Arial" w:cs="Arial"/>
          <w:lang w:val="ru-RU"/>
        </w:rPr>
        <w:t>TwinTeC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 для чистой и прецизионной укладки посевного материала</w:t>
      </w:r>
    </w:p>
    <w:p w14:paraId="2C1B3AE6" w14:textId="77777777" w:rsidR="00C10ECB" w:rsidRPr="00C10ECB" w:rsidRDefault="00C10ECB" w:rsidP="00C10EC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B50C84C" w14:textId="77777777" w:rsidR="00226DF5" w:rsidRDefault="00226DF5" w:rsidP="00226DF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F765EF" w14:textId="6981C384" w:rsidR="00226DF5" w:rsidRDefault="004C01B5" w:rsidP="00226DF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2368BAD" wp14:editId="32692341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A3CEB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Универсальный однодисковый сошник </w:t>
      </w:r>
      <w:proofErr w:type="spellStart"/>
      <w:r w:rsidRPr="00F1490A">
        <w:rPr>
          <w:rFonts w:ascii="Arial" w:eastAsia="Arial" w:hAnsi="Arial" w:cs="Arial"/>
          <w:lang w:val="ru-RU"/>
        </w:rPr>
        <w:t>RoTeC</w:t>
      </w:r>
      <w:proofErr w:type="spellEnd"/>
      <w:r w:rsidRPr="00F1490A">
        <w:rPr>
          <w:rFonts w:ascii="Arial" w:eastAsia="Arial" w:hAnsi="Arial" w:cs="Arial"/>
          <w:lang w:val="ru-RU"/>
        </w:rPr>
        <w:t xml:space="preserve"> с максимальной эксплуатационной безопасностью и </w:t>
      </w:r>
      <w:proofErr w:type="spellStart"/>
      <w:r w:rsidRPr="00F1490A">
        <w:rPr>
          <w:rFonts w:ascii="Arial" w:eastAsia="Arial" w:hAnsi="Arial" w:cs="Arial"/>
          <w:lang w:val="ru-RU"/>
        </w:rPr>
        <w:t>прецизионностью</w:t>
      </w:r>
      <w:proofErr w:type="spellEnd"/>
    </w:p>
    <w:p w14:paraId="7A2ECD21" w14:textId="067A3B33" w:rsidR="000D4572" w:rsidRPr="00F1490A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A3DCB0D" w14:textId="77777777" w:rsidR="004C01B5" w:rsidRDefault="004C01B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01840E" w14:textId="377C4C2A" w:rsidR="000D4572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682BD0D" wp14:editId="2CA8B7F2">
            <wp:extent cx="6120000" cy="2624400"/>
            <wp:effectExtent l="0" t="0" r="1905" b="508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3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97455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Avant 02 и плуг </w:t>
      </w:r>
      <w:proofErr w:type="spellStart"/>
      <w:r w:rsidRPr="00F1490A">
        <w:rPr>
          <w:rFonts w:ascii="Arial" w:eastAsia="Arial" w:hAnsi="Arial" w:cs="Arial"/>
          <w:lang w:val="ru-RU"/>
        </w:rPr>
        <w:t>Cayros</w:t>
      </w:r>
      <w:proofErr w:type="spellEnd"/>
      <w:r w:rsidRPr="00F1490A">
        <w:rPr>
          <w:rFonts w:ascii="Arial" w:eastAsia="Arial" w:hAnsi="Arial" w:cs="Arial"/>
          <w:lang w:val="ru-RU"/>
        </w:rPr>
        <w:t xml:space="preserve"> XMS</w:t>
      </w:r>
    </w:p>
    <w:p w14:paraId="46586E6E" w14:textId="71E4D686" w:rsidR="00B55A14" w:rsidRDefault="00B55A14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06CDA2" w14:textId="670BC2E6" w:rsidR="000D4572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40E5EB" w14:textId="10B7275B" w:rsidR="000D4572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D6D75C5" wp14:editId="34447487">
            <wp:extent cx="4323600" cy="2880000"/>
            <wp:effectExtent l="0" t="0" r="0" b="3175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afik 3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2D035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Двойная магистраль подачи с двумя распределительными головками на Avant </w:t>
      </w:r>
      <w:proofErr w:type="gramStart"/>
      <w:r w:rsidRPr="00F1490A">
        <w:rPr>
          <w:rFonts w:ascii="Arial" w:eastAsia="Arial" w:hAnsi="Arial" w:cs="Arial"/>
          <w:lang w:val="ru-RU"/>
        </w:rPr>
        <w:t>6002-2</w:t>
      </w:r>
      <w:proofErr w:type="gramEnd"/>
    </w:p>
    <w:p w14:paraId="4DDADFC1" w14:textId="77777777" w:rsidR="004C01B5" w:rsidRPr="00F1490A" w:rsidRDefault="004C01B5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BA7EA83" w14:textId="73DC9C85" w:rsidR="00226DF5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6DA11C" w14:textId="2E55571A" w:rsidR="00226DF5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AFB599D" wp14:editId="52D4D10C">
            <wp:extent cx="3952800" cy="2880000"/>
            <wp:effectExtent l="0" t="0" r="0" b="3175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afik 3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A94C7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>Присоединение транспортного шасси силами одного человека</w:t>
      </w:r>
    </w:p>
    <w:p w14:paraId="1A6956A0" w14:textId="1D7CFD06" w:rsidR="00226DF5" w:rsidRPr="00F1490A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F0390D1" w14:textId="26D78043" w:rsidR="00226DF5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60581E" w14:textId="6CED27D7" w:rsidR="00226DF5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11E67A7" wp14:editId="13E9E916">
            <wp:extent cx="3988800" cy="2880000"/>
            <wp:effectExtent l="0" t="0" r="0" b="3175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rafik 3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6411A" w14:textId="77777777" w:rsidR="00F1490A" w:rsidRPr="00F1490A" w:rsidRDefault="00F1490A" w:rsidP="00F149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F1490A">
        <w:rPr>
          <w:rFonts w:ascii="Arial" w:eastAsia="Arial" w:hAnsi="Arial" w:cs="Arial"/>
          <w:lang w:val="ru-RU"/>
        </w:rPr>
        <w:t>AmaTron</w:t>
      </w:r>
      <w:proofErr w:type="spellEnd"/>
      <w:r w:rsidRPr="00F1490A">
        <w:rPr>
          <w:rFonts w:ascii="Arial" w:eastAsia="Arial" w:hAnsi="Arial" w:cs="Arial"/>
          <w:lang w:val="ru-RU"/>
        </w:rPr>
        <w:t xml:space="preserve"> 4 с ПО ISOBUS для Avant</w:t>
      </w:r>
    </w:p>
    <w:p w14:paraId="1EDFDA1A" w14:textId="02F1CB2B" w:rsidR="000D4572" w:rsidRPr="00F1490A" w:rsidRDefault="000D4572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10BE78C" w14:textId="10BE9ECF" w:rsidR="00226DF5" w:rsidRPr="00F1490A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7BDF3779" w14:textId="6B30D5F6" w:rsidR="00226DF5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B8D3966" wp14:editId="2BFFC05D">
            <wp:extent cx="3859200" cy="2880000"/>
            <wp:effectExtent l="0" t="0" r="1905" b="3175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afik 3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9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3A6F8" w14:textId="0C2B9D38" w:rsidR="00FA4DBA" w:rsidRDefault="00F1490A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1490A">
        <w:rPr>
          <w:rFonts w:ascii="Arial" w:eastAsia="Arial" w:hAnsi="Arial" w:cs="Arial"/>
          <w:lang w:val="ru-RU"/>
        </w:rPr>
        <w:t xml:space="preserve">Транспортное шасси </w:t>
      </w:r>
    </w:p>
    <w:p w14:paraId="003B1FDA" w14:textId="77418BA4" w:rsidR="00ED4399" w:rsidRDefault="00ED4399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896FB2E" w14:textId="432EEB74" w:rsidR="00ED4399" w:rsidRDefault="00ED4399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A0B8F83" w14:textId="288D94A5" w:rsidR="00ED4399" w:rsidRDefault="00ED4399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A8C41C0" w14:textId="77777777" w:rsidR="00ED4399" w:rsidRPr="00ED4399" w:rsidRDefault="00ED4399" w:rsidP="00ED43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C0AE3C1" w14:textId="77777777" w:rsidR="004537ED" w:rsidRPr="0048749F" w:rsidRDefault="004537ED" w:rsidP="004537ED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48749F">
        <w:rPr>
          <w:rFonts w:ascii="Arial" w:hAnsi="Arial"/>
          <w:color w:val="808080" w:themeColor="background1" w:themeShade="80"/>
          <w:sz w:val="20"/>
          <w:lang w:val="ru-RU"/>
        </w:rPr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8D020DB" w14:textId="77777777" w:rsidR="004537ED" w:rsidRPr="0048749F" w:rsidRDefault="004537ED" w:rsidP="004537ED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23893ED0" w14:textId="77777777" w:rsidR="004537ED" w:rsidRPr="0048749F" w:rsidRDefault="004537ED" w:rsidP="004537E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48749F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633B6F74" w14:textId="77777777" w:rsidR="004537ED" w:rsidRPr="0048749F" w:rsidRDefault="004537ED" w:rsidP="004537E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48749F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</w:t>
      </w:r>
      <w:proofErr w:type="spellStart"/>
      <w:r w:rsidRPr="0048749F">
        <w:rPr>
          <w:rFonts w:ascii="Arial" w:hAnsi="Arial"/>
          <w:color w:val="808080" w:themeColor="background1" w:themeShade="80"/>
          <w:sz w:val="20"/>
          <w:lang w:val="ru-RU"/>
        </w:rPr>
        <w:t>Dreyer</w:t>
      </w:r>
      <w:proofErr w:type="spellEnd"/>
      <w:r w:rsidRPr="0048749F">
        <w:rPr>
          <w:rFonts w:ascii="Arial" w:hAnsi="Arial"/>
          <w:color w:val="808080" w:themeColor="background1" w:themeShade="80"/>
          <w:sz w:val="20"/>
          <w:lang w:val="ru-RU"/>
        </w:rPr>
        <w:t xml:space="preserve"> SE &amp; Co. KG с головным офисом в 49205 </w:t>
      </w:r>
      <w:proofErr w:type="spellStart"/>
      <w:r w:rsidRPr="0048749F">
        <w:rPr>
          <w:rFonts w:ascii="Arial" w:hAnsi="Arial"/>
          <w:color w:val="808080" w:themeColor="background1" w:themeShade="80"/>
          <w:sz w:val="20"/>
          <w:lang w:val="ru-RU"/>
        </w:rPr>
        <w:t>Хасберген-Гасте</w:t>
      </w:r>
      <w:proofErr w:type="spellEnd"/>
      <w:r w:rsidRPr="0048749F">
        <w:rPr>
          <w:rFonts w:ascii="Arial" w:hAnsi="Arial"/>
          <w:color w:val="808080" w:themeColor="background1" w:themeShade="80"/>
          <w:sz w:val="20"/>
          <w:lang w:val="ru-RU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 w:rsidRPr="0048749F">
        <w:rPr>
          <w:rFonts w:ascii="Arial" w:hAnsi="Arial"/>
          <w:color w:val="808080" w:themeColor="background1" w:themeShade="80"/>
          <w:sz w:val="20"/>
          <w:lang w:val="ru-RU"/>
        </w:rPr>
        <w:t>Hacktechnik</w:t>
      </w:r>
      <w:proofErr w:type="spellEnd"/>
      <w:r w:rsidRPr="0048749F">
        <w:rPr>
          <w:rFonts w:ascii="Arial" w:hAnsi="Arial"/>
          <w:color w:val="808080" w:themeColor="background1" w:themeShade="80"/>
          <w:sz w:val="20"/>
          <w:lang w:val="ru-RU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22" w:history="1">
        <w:r w:rsidRPr="0048749F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252D2E94" w14:textId="206A011D" w:rsidR="00A46482" w:rsidRPr="0048749F" w:rsidRDefault="004537ED" w:rsidP="00FA4DB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48749F">
        <w:rPr>
          <w:noProof/>
          <w:color w:val="0563C1"/>
          <w:lang w:val="ru-RU"/>
        </w:rPr>
        <w:drawing>
          <wp:inline distT="0" distB="0" distL="0" distR="0" wp14:anchorId="0DC0C288" wp14:editId="36F390FB">
            <wp:extent cx="241300" cy="241300"/>
            <wp:effectExtent l="0" t="0" r="6350" b="6350"/>
            <wp:docPr id="13" name="Grafik 13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749F">
        <w:rPr>
          <w:lang w:val="ru-RU"/>
        </w:rPr>
        <w:t> </w:t>
      </w:r>
      <w:r w:rsidRPr="0048749F">
        <w:rPr>
          <w:noProof/>
          <w:color w:val="0563C1"/>
          <w:lang w:val="ru-RU"/>
        </w:rPr>
        <w:drawing>
          <wp:inline distT="0" distB="0" distL="0" distR="0" wp14:anchorId="390DC227" wp14:editId="5FDE2B42">
            <wp:extent cx="241300" cy="241300"/>
            <wp:effectExtent l="0" t="0" r="6350" b="6350"/>
            <wp:docPr id="12" name="Grafik 12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749F">
        <w:rPr>
          <w:lang w:val="ru-RU"/>
        </w:rPr>
        <w:t> </w:t>
      </w:r>
      <w:r w:rsidRPr="0048749F">
        <w:rPr>
          <w:noProof/>
          <w:color w:val="0563C1"/>
          <w:lang w:val="ru-RU"/>
        </w:rPr>
        <w:drawing>
          <wp:inline distT="0" distB="0" distL="0" distR="0" wp14:anchorId="692E5BB1" wp14:editId="3280718A">
            <wp:extent cx="241300" cy="241300"/>
            <wp:effectExtent l="0" t="0" r="6350" b="6350"/>
            <wp:docPr id="11" name="Grafik 11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749F">
        <w:rPr>
          <w:lang w:val="ru-RU"/>
        </w:rPr>
        <w:t> </w:t>
      </w:r>
      <w:r w:rsidRPr="0048749F">
        <w:rPr>
          <w:noProof/>
          <w:color w:val="0563C1"/>
          <w:lang w:val="ru-RU"/>
        </w:rPr>
        <w:drawing>
          <wp:inline distT="0" distB="0" distL="0" distR="0" wp14:anchorId="0490859E" wp14:editId="3762A0A4">
            <wp:extent cx="241300" cy="241300"/>
            <wp:effectExtent l="0" t="0" r="6350" b="6350"/>
            <wp:docPr id="20" name="Grafik 20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749F">
        <w:rPr>
          <w:lang w:val="ru-RU"/>
        </w:rPr>
        <w:t> </w:t>
      </w:r>
      <w:r w:rsidRPr="0048749F">
        <w:rPr>
          <w:noProof/>
          <w:color w:val="0563C1"/>
          <w:lang w:val="ru-RU"/>
        </w:rPr>
        <w:drawing>
          <wp:inline distT="0" distB="0" distL="0" distR="0" wp14:anchorId="5DB98DCA" wp14:editId="328172E6">
            <wp:extent cx="241300" cy="241300"/>
            <wp:effectExtent l="0" t="0" r="6350" b="6350"/>
            <wp:docPr id="23" name="Grafik 23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749F">
        <w:rPr>
          <w:lang w:val="ru-RU"/>
        </w:rPr>
        <w:t> </w:t>
      </w:r>
    </w:p>
    <w:sectPr w:rsidR="00A46482" w:rsidRPr="0048749F" w:rsidSect="007D56A1">
      <w:headerReference w:type="default" r:id="rId38"/>
      <w:footerReference w:type="default" r:id="rId3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188A48" w14:textId="77777777" w:rsidR="007C1594" w:rsidRDefault="007C1594">
      <w:r>
        <w:separator/>
      </w:r>
    </w:p>
  </w:endnote>
  <w:endnote w:type="continuationSeparator" w:id="0">
    <w:p w14:paraId="591514D7" w14:textId="77777777" w:rsidR="007C1594" w:rsidRDefault="007C15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15A279D" w14:textId="77777777" w:rsidR="00F1490A" w:rsidRPr="0048749F" w:rsidRDefault="00F1490A" w:rsidP="00F1490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6AAE6CA0" w14:textId="77777777" w:rsidR="00F1490A" w:rsidRPr="0048749F" w:rsidRDefault="00F1490A" w:rsidP="00F1490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  <w:p w14:paraId="0F7BE6E8" w14:textId="52AF7CF8" w:rsidR="005E0980" w:rsidRPr="0048749F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315A279D" w14:textId="77777777" w:rsidR="00F1490A" w:rsidRPr="0048749F" w:rsidRDefault="00F1490A" w:rsidP="00F1490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6AAE6CA0" w14:textId="77777777" w:rsidR="00F1490A" w:rsidRPr="0048749F" w:rsidRDefault="00F1490A" w:rsidP="00F1490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  <w:p w14:paraId="0F7BE6E8" w14:textId="52AF7CF8" w:rsidR="005E0980" w:rsidRPr="0048749F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14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27AC0FD" w14:textId="77777777" w:rsidR="00F1490A" w:rsidRPr="0048749F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AMAZONEN-WERKE H. DREYER SE &amp; Co. KG ∙ </w:t>
                          </w:r>
                          <w:proofErr w:type="spellStart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</w:t>
                          </w:r>
                          <w:proofErr w:type="spellEnd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Amazonenwerk</w:t>
                          </w:r>
                          <w:proofErr w:type="spellEnd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9–13 ∙ D-49205 </w:t>
                          </w:r>
                          <w:proofErr w:type="spellStart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Hasbergen-Gaste</w:t>
                          </w:r>
                          <w:proofErr w:type="spellEnd"/>
                        </w:p>
                        <w:p w14:paraId="2A4A87CC" w14:textId="77777777" w:rsidR="00F1490A" w:rsidRPr="0048749F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Телефон +49 (0)5405 </w:t>
                          </w:r>
                          <w:proofErr w:type="gramStart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501-0</w:t>
                          </w:r>
                          <w:proofErr w:type="gramEnd"/>
                          <w:r w:rsidRPr="0048749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∙ amazone@amazone.de ∙ www.amazone.ru</w:t>
                          </w:r>
                        </w:p>
                        <w:p w14:paraId="08486771" w14:textId="77777777" w:rsidR="00F1490A" w:rsidRPr="0048749F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5CB514B8" w14:textId="77777777" w:rsidR="00F1490A" w:rsidRPr="0048749F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29E8B94D" w14:textId="77777777" w:rsidR="00F1490A" w:rsidRPr="0048749F" w:rsidRDefault="00F1490A" w:rsidP="00F1490A">
                          <w:pPr>
                            <w:rPr>
                              <w:lang w:val="ru-RU"/>
                            </w:rPr>
                          </w:pPr>
                        </w:p>
                        <w:p w14:paraId="60FD3ABD" w14:textId="2AD46D88" w:rsidR="005E0980" w:rsidRPr="0048749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327AC0FD" w14:textId="77777777" w:rsidR="00F1490A" w:rsidRPr="0048749F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AMAZONEN-WERKE H. DREYER SE &amp; Co. KG ∙ </w:t>
                    </w:r>
                    <w:proofErr w:type="spellStart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>Am</w:t>
                    </w:r>
                    <w:proofErr w:type="spellEnd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proofErr w:type="spellStart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>Amazonenwerk</w:t>
                    </w:r>
                    <w:proofErr w:type="spellEnd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 9–13 ∙ D-49205 </w:t>
                    </w:r>
                    <w:proofErr w:type="spellStart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>Hasbergen-Gaste</w:t>
                    </w:r>
                    <w:proofErr w:type="spellEnd"/>
                  </w:p>
                  <w:p w14:paraId="2A4A87CC" w14:textId="77777777" w:rsidR="00F1490A" w:rsidRPr="0048749F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Телефон +49 (0)5405 </w:t>
                    </w:r>
                    <w:proofErr w:type="gramStart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>501-0</w:t>
                    </w:r>
                    <w:proofErr w:type="gramEnd"/>
                    <w:r w:rsidRPr="0048749F">
                      <w:rPr>
                        <w:rFonts w:ascii="Arial" w:hAnsi="Arial"/>
                        <w:sz w:val="20"/>
                        <w:lang w:val="ru-RU"/>
                      </w:rPr>
                      <w:t xml:space="preserve"> ∙ amazone@amazone.de ∙ www.amazone.ru</w:t>
                    </w:r>
                  </w:p>
                  <w:p w14:paraId="08486771" w14:textId="77777777" w:rsidR="00F1490A" w:rsidRPr="0048749F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5CB514B8" w14:textId="77777777" w:rsidR="00F1490A" w:rsidRPr="0048749F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29E8B94D" w14:textId="77777777" w:rsidR="00F1490A" w:rsidRPr="0048749F" w:rsidRDefault="00F1490A" w:rsidP="00F1490A">
                    <w:pPr>
                      <w:rPr>
                        <w:lang w:val="ru-RU"/>
                      </w:rPr>
                    </w:pPr>
                  </w:p>
                  <w:p w14:paraId="60FD3ABD" w14:textId="2AD46D88" w:rsidR="005E0980" w:rsidRPr="0048749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12AE68" w14:textId="77777777" w:rsidR="007C1594" w:rsidRDefault="007C1594">
      <w:r>
        <w:separator/>
      </w:r>
    </w:p>
  </w:footnote>
  <w:footnote w:type="continuationSeparator" w:id="0">
    <w:p w14:paraId="05B02B89" w14:textId="77777777" w:rsidR="007C1594" w:rsidRDefault="007C15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2FBED278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69D1039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E3DE47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542638">
    <w:abstractNumId w:val="5"/>
  </w:num>
  <w:num w:numId="2" w16cid:durableId="211036752">
    <w:abstractNumId w:val="0"/>
  </w:num>
  <w:num w:numId="3" w16cid:durableId="1708680853">
    <w:abstractNumId w:val="2"/>
  </w:num>
  <w:num w:numId="4" w16cid:durableId="964847153">
    <w:abstractNumId w:val="3"/>
  </w:num>
  <w:num w:numId="5" w16cid:durableId="1739086545">
    <w:abstractNumId w:val="1"/>
  </w:num>
  <w:num w:numId="6" w16cid:durableId="3389717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4572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29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26DF5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2DCE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806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7ED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8749F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01B5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045B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1594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BD2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5A14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B17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0ECB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4A54"/>
    <w:rsid w:val="00CD53D2"/>
    <w:rsid w:val="00CD7020"/>
    <w:rsid w:val="00CD7C8B"/>
    <w:rsid w:val="00CE1494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445D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C7B90"/>
    <w:rsid w:val="00ED00C4"/>
    <w:rsid w:val="00ED1240"/>
    <w:rsid w:val="00ED13CA"/>
    <w:rsid w:val="00ED14F1"/>
    <w:rsid w:val="00ED4399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490A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6EB8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4DBA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4C01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instagram.com/amazone_group" TargetMode="External"/><Relationship Id="rId39" Type="http://schemas.openxmlformats.org/officeDocument/2006/relationships/footer" Target="footer1.xml"/><Relationship Id="rId21" Type="http://schemas.openxmlformats.org/officeDocument/2006/relationships/image" Target="media/image14.jpeg"/><Relationship Id="rId34" Type="http://schemas.openxmlformats.org/officeDocument/2006/relationships/image" Target="cid:LinkedIn_80de4e9c-c7a3-41e3-8e11-063f7eace13d.jpg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www.youtube.com/user/amazonede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hyperlink" Target="https://www.linkedin.com/company/amazone-group/" TargetMode="External"/><Relationship Id="rId37" Type="http://schemas.openxmlformats.org/officeDocument/2006/relationships/image" Target="cid:Xing1_e3730686-2953-47a9-9c47-dbaa518a9207.jpg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facebook.com/amazone.group" TargetMode="External"/><Relationship Id="rId28" Type="http://schemas.openxmlformats.org/officeDocument/2006/relationships/image" Target="cid:IG_efb650a7-31e4-4674-98db-f2d2d5c58dce.jpg" TargetMode="External"/><Relationship Id="rId36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amazone.ru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7.jpeg"/><Relationship Id="rId35" Type="http://schemas.openxmlformats.org/officeDocument/2006/relationships/hyperlink" Target="https://www.xing.com/company/amazone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FB_70d43fd1-a841-4de4-bbaa-3e1f495f95d3.jpg" TargetMode="External"/><Relationship Id="rId33" Type="http://schemas.openxmlformats.org/officeDocument/2006/relationships/image" Target="media/image18.jpe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05F7D-76A4-43E7-85E0-33AD9B212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1175</Words>
  <Characters>7407</Characters>
  <Application>Microsoft Office Word</Application>
  <DocSecurity>0</DocSecurity>
  <Lines>61</Lines>
  <Paragraphs>17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8565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2022-09-15T13:17:00Z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